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jc w:val="center"/>
      </w:pPr>
      <w:r>
        <w:rPr>
          <w:rFonts w:ascii="DejaVu Serif" w:cs="DejaVu Serif" w:eastAsia="DejaVu Serif" w:hAnsi="DejaVu Serif"/>
          <w:b/>
          <w:bCs/>
          <w:sz w:val="56"/>
          <w:szCs w:val="56"/>
        </w:rPr>
        <w:t xml:space="preserve">BOZO ON THE BUS™</w:t>
      </w:r>
    </w:p>
    <w:p>
      <w:pPr>
        <w:spacing w:after="60"/>
        <w:jc w:val="center"/>
      </w:pPr>
      <w:r>
        <w:rPr>
          <w:rFonts w:ascii="DejaVu Serif" w:cs="DejaVu Serif" w:eastAsia="DejaVu Serif" w:hAnsi="DejaVu Serif"/>
          <w:i/>
          <w:iCs/>
          <w:sz w:val="32"/>
          <w:szCs w:val="32"/>
        </w:rPr>
        <w:t xml:space="preserve">A User's Manual for the Chronically Awake</w:t>
      </w:r>
    </w:p>
    <w:p>
      <w:pPr>
        <w:spacing w:after="300"/>
        <w:jc w:val="center"/>
      </w:pPr>
      <w:r>
        <w:rPr>
          <w:rFonts w:ascii="DejaVu Serif" w:cs="DejaVu Serif" w:eastAsia="DejaVu Serif" w:hAnsi="DejaVu Serif"/>
          <w:i/>
          <w:iCs/>
          <w:sz w:val="28"/>
          <w:szCs w:val="28"/>
        </w:rPr>
        <w:t xml:space="preserve">(or Those Who Want to Be)</w:t>
      </w:r>
    </w:p>
    <w:p>
      <w:pPr>
        <w:spacing w:after="300"/>
        <w:jc w:val="center"/>
      </w:pPr>
      <w:r>
        <w:drawing>
          <wp:inline distT="0" distB="0" distL="0" distR="0">
            <wp:extent cx="3333750" cy="4467225"/>
            <wp:effectExtent t="0" r="0" b="0" l="0"/>
            <wp:docPr id="1" name="cover" descr="Cover images" title="Bozo on the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3333750" cy="4467225"/>
                    </a:xfrm>
                    <a:prstGeom prst="rect">
                      <a:avLst/>
                    </a:prstGeom>
                  </pic:spPr>
                </pic:pic>
              </a:graphicData>
            </a:graphic>
          </wp:inline>
        </w:drawing>
      </w:r>
    </w:p>
    <w:p>
      <w:pPr>
        <w:jc w:val="center"/>
      </w:pPr>
      <w:r>
        <w:rPr>
          <w:rFonts w:ascii="DejaVu Serif" w:cs="DejaVu Serif" w:eastAsia="DejaVu Serif" w:hAnsi="DejaVu Serif"/>
          <w:sz w:val="24"/>
          <w:szCs w:val="24"/>
        </w:rPr>
        <w:t xml:space="preserve">Version 4 — January 2026</w:t>
      </w:r>
    </w:p>
    <w:p>
      <w:r>
        <w:br w:type="page"/>
      </w:r>
    </w:p>
    <w:p>
      <w:pPr>
        <w:pStyle w:val="Heading1"/>
      </w:pPr>
      <w:r>
        <w:t xml:space="preserve">What You're Holding</w:t>
      </w:r>
    </w:p>
    <w:p>
      <w:r>
        <w:t xml:space="preserve">This isn't an app. It's not a horoscope. It's not therapy, coaching, or a magic 8-ball with better marketing.</w:t>
      </w:r>
    </w:p>
    <w:p>
      <w:r>
        <w:t xml:space="preserve">Bozo on the Bus™ is a thinking instrument. It surfaces a quote matched to today's cosmic conditions, and—if you subscribe—shows you how that quote applies to your specific situation.</w:t>
      </w:r>
    </w:p>
    <w:p>
      <w:r>
        <w:t xml:space="preserve">540 quotes. Written in 1988–89. Matched to today's cosmic math.</w:t>
      </w:r>
    </w:p>
    <w:p>
      <w:r>
        <w:t xml:space="preserve">The quote lands. What you do with it is up to you.</w:t>
      </w:r>
    </w:p>
    <w:p>
      <w:pPr>
        <w:pStyle w:val="Heading1"/>
      </w:pPr>
      <w:r>
        <w:t xml:space="preserve">Part One: The Name</w:t>
      </w:r>
    </w:p>
    <w:p>
      <w:pPr>
        <w:pStyle w:val="Heading2"/>
      </w:pPr>
      <w:r>
        <w:t xml:space="preserve">Why "Bozo"?</w:t>
      </w:r>
    </w:p>
    <w:p>
      <w:r>
        <w:t xml:space="preserve">Because we're all Bozo sometimes.</w:t>
      </w:r>
    </w:p>
    <w:p>
      <w:r>
        <w:t xml:space="preserve">Not stupid—unexamined.</w:t>
      </w:r>
    </w:p>
    <w:p>
      <w:r>
        <w:t xml:space="preserve">Bozo is the part of us that keeps riding along, assuming someone else knows where we're going. The version of you that makes the same choice for the hundredth time and notices, briefly, that it didn't work the last ninety-nine times either.</w:t>
      </w:r>
    </w:p>
    <w:p>
      <w:r>
        <w:t xml:space="preserve">The name isn't an insult. It's an entry point.</w:t>
      </w:r>
    </w:p>
    <w:p>
      <w:r>
        <w:t xml:space="preserve">If you can notice yourself operating on autopilot, you've already started to wake up. That noticing is the whole game.</w:t>
      </w:r>
    </w:p>
    <w:p>
      <w:pPr>
        <w:pStyle w:val="Heading2"/>
      </w:pPr>
      <w:r>
        <w:t xml:space="preserve">Where Does "Bozo on the Bus" Come From?</w:t>
      </w:r>
    </w:p>
    <w:p>
      <w:pPr>
        <w:ind w:left="720"/>
      </w:pPr>
      <w:r>
        <w:rPr>
          <w:i/>
          <w:iCs/>
        </w:rPr>
        <w:t xml:space="preserve">"We're all bozos on the bus, so might as well sit back and enjoy the ride."</w:t>
      </w:r>
    </w:p>
    <w:p>
      <w:pPr>
        <w:spacing w:after="240"/>
        <w:ind w:left="720"/>
      </w:pPr>
      <w:r>
        <w:t xml:space="preserve">— Wavy Gravy</w:t>
      </w:r>
    </w:p>
    <w:p>
      <w:pPr>
        <w:ind w:left="720"/>
      </w:pPr>
      <w:r>
        <w:rPr>
          <w:i/>
          <w:iCs/>
        </w:rPr>
        <w:t xml:space="preserve">"You're either on the bus or off the bus."</w:t>
      </w:r>
    </w:p>
    <w:p>
      <w:pPr>
        <w:ind w:left="720"/>
      </w:pPr>
      <w:r>
        <w:t xml:space="preserve">— Ken Kesey, 1964</w:t>
      </w:r>
    </w:p>
    <w:p>
      <w:pPr>
        <w:pStyle w:val="Heading1"/>
      </w:pPr>
      <w:r>
        <w:t xml:space="preserve">Part Two: The Two Ways to Use This</w:t>
      </w:r>
    </w:p>
    <w:p>
      <w:r>
        <w:t xml:space="preserve">Bozo on the Bus™ has two tiers. They do different things.</w:t>
      </w:r>
    </w:p>
    <w:p>
      <w:pPr>
        <w:pStyle w:val="Heading2"/>
      </w:pPr>
      <w:r>
        <w:t xml:space="preserve">The Oracle @ Bozo on the Bus™ (Free)</w:t>
      </w:r>
    </w:p>
    <w:p>
      <w:r>
        <w:t xml:space="preserve">Ask a question. Get a quote matched to today's cosmic conditions.</w:t>
      </w:r>
    </w:p>
    <w:p>
      <w:r>
        <w:t xml:space="preserve">You'll see:</w:t>
      </w:r>
    </w:p>
    <w:p>
      <w:pPr>
        <w:ind w:left="360"/>
      </w:pPr>
      <w:r>
        <w:t xml:space="preserve">• The quote</w:t>
      </w:r>
    </w:p>
    <w:p>
      <w:pPr>
        <w:ind w:left="360"/>
      </w:pPr>
      <w:r>
        <w:t xml:space="preserve">• The Signal Alignment indicator (traffic light)</w:t>
      </w:r>
    </w:p>
    <w:p>
      <w:pPr>
        <w:ind w:left="360"/>
      </w:pPr>
      <w:r>
        <w:t xml:space="preserve">• Current transmission levels</w:t>
      </w:r>
    </w:p>
    <w:p>
      <w:r>
        <w:t xml:space="preserve">Unlimited questions. Zero cost.</w:t>
      </w:r>
    </w:p>
    <w:p>
      <w:r>
        <w:rPr>
          <w:b/>
          <w:bCs/>
        </w:rPr>
        <w:t xml:space="preserve">What you won't see: </w:t>
      </w:r>
      <w:r>
        <w:t xml:space="preserve">Any interpretation of what the quote means for your situation. That work is yours to do.</w:t>
      </w:r>
    </w:p>
    <w:p>
      <w:r>
        <w:t xml:space="preserve">The Oracle is a mirror. It shows you a reflection. What you see in it—and what you do about it—is entirely up to you.</w:t>
      </w:r>
    </w:p>
    <w:p>
      <w:pPr>
        <w:pStyle w:val="Heading2"/>
      </w:pPr>
      <w:r>
        <w:t xml:space="preserve">The DashBoard™ ($10/month)</w:t>
      </w:r>
    </w:p>
    <w:p>
      <w:r>
        <w:t xml:space="preserve">Everything in The Oracle, plus:</w:t>
      </w:r>
    </w:p>
    <w:p>
      <w:pPr>
        <w:ind w:left="360"/>
      </w:pPr>
      <w:r>
        <w:rPr>
          <w:b/>
          <w:bCs/>
        </w:rPr>
        <w:t xml:space="preserve">• AI interpretation tuned to YOUR question</w:t>
      </w:r>
      <w:r>
        <w:t xml:space="preserve"> — not generic wisdom, but a specific reflection on why THIS quote surfaced for THIS question</w:t>
      </w:r>
    </w:p>
    <w:p>
      <w:pPr>
        <w:ind w:left="360"/>
      </w:pPr>
      <w:r>
        <w:t xml:space="preserve">• Personal Frequency Profile based on your birth data</w:t>
      </w:r>
    </w:p>
    <w:p>
      <w:pPr>
        <w:ind w:left="360"/>
      </w:pPr>
      <w:r>
        <w:t xml:space="preserve">• Cosmic License (your archetype classification)</w:t>
      </w:r>
    </w:p>
    <w:p>
      <w:pPr>
        <w:ind w:left="360"/>
      </w:pPr>
      <w:r>
        <w:t xml:space="preserve">• Personalized transmission meters</w:t>
      </w:r>
    </w:p>
    <w:p>
      <w:r>
        <w:t xml:space="preserve">The DashBoard™ doesn't tell you what to do. But it does the interpretive work that the free tier leaves to you.</w:t>
      </w:r>
    </w:p>
    <w:p>
      <w:r>
        <w:rPr>
          <w:b/>
          <w:bCs/>
        </w:rPr>
        <w:t xml:space="preserve">The difference is simple:</w:t>
      </w:r>
    </w:p>
    <w:p>
      <w:pPr>
        <w:ind w:left="360"/>
      </w:pPr>
      <w:r>
        <w:t xml:space="preserve">• Oracle alone: You get the quote. You figure out what it means.</w:t>
      </w:r>
    </w:p>
    <w:p>
      <w:pPr>
        <w:ind w:left="360"/>
      </w:pPr>
      <w:r>
        <w:t xml:space="preserve">• DashBoard: You get the quote, plus a reflection that shows </w:t>
      </w:r>
      <w:r>
        <w:rPr>
          <w:i/>
          <w:iCs/>
        </w:rPr>
        <w:t xml:space="preserve">how</w:t>
      </w:r>
      <w:r>
        <w:t xml:space="preserve"> it connects to what you asked.</w:t>
      </w:r>
    </w:p>
    <w:p>
      <w:r>
        <w:t xml:space="preserve">Most people can stare at a quote and feel something. Fewer can articulate what they're feeling or why it matters. The DashBoard does that articulation.</w:t>
      </w:r>
    </w:p>
    <w:p>
      <w:r>
        <w:br w:type="page"/>
      </w:r>
    </w:p>
    <w:p>
      <w:pPr>
        <w:pStyle w:val="Heading1"/>
      </w:pPr>
      <w:r>
        <w:t xml:space="preserve">Part Three: What This Is NOT</w:t>
      </w:r>
    </w:p>
    <w:tbl>
      <w:tblPr>
        <w:tblW w:type="pct" w:w="100%"/>
        <w:tblBorders>
          <w:top w:val="none"/>
          <w:left w:val="none"/>
          <w:bottom w:val="none"/>
          <w:right w:val="none"/>
          <w:insideH w:val="none"/>
          <w:insideV w:val="none"/>
        </w:tblBorders>
      </w:tblPr>
      <w:tblGrid>
        <w:gridCol w:w="100"/>
        <w:gridCol w:w="100"/>
      </w:tblGrid>
      <w:tr>
        <w:tc>
          <w:tcPr>
            <w:tcW w:type="pct" w:w="35%"/>
            <w:tcBorders>
              <w:top w:val="none"/>
              <w:left w:val="none"/>
              <w:bottom w:val="none"/>
              <w:right w:val="none"/>
            </w:tcBorders>
          </w:tcPr>
          <w:p>
            <w:r>
              <w:rPr>
                <w:b/>
                <w:bCs/>
              </w:rPr>
              <w:t xml:space="preserve">It's NOT</w:t>
            </w:r>
          </w:p>
        </w:tc>
        <w:tc>
          <w:tcPr>
            <w:tcBorders>
              <w:top w:val="none"/>
              <w:left w:val="none"/>
              <w:bottom w:val="none"/>
              <w:right w:val="none"/>
            </w:tcBorders>
          </w:tcPr>
          <w:p>
            <w:r>
              <w:rPr>
                <w:b/>
                <w:bCs/>
              </w:rPr>
              <w:t xml:space="preserve">Why</w:t>
            </w:r>
          </w:p>
        </w:tc>
      </w:tr>
      <w:tr>
        <w:tc>
          <w:tcPr>
            <w:tcBorders>
              <w:top w:val="none"/>
              <w:left w:val="none"/>
              <w:bottom w:val="none"/>
              <w:right w:val="none"/>
            </w:tcBorders>
          </w:tcPr>
          <w:p>
            <w:r>
              <w:t xml:space="preserve">Therapy</w:t>
            </w:r>
          </w:p>
        </w:tc>
        <w:tc>
          <w:tcPr>
            <w:tcBorders>
              <w:top w:val="none"/>
              <w:left w:val="none"/>
              <w:bottom w:val="none"/>
              <w:right w:val="none"/>
            </w:tcBorders>
          </w:tcPr>
          <w:p>
            <w:r>
              <w:t xml:space="preserve">I'm not qualified, and neither is this tool</w:t>
            </w:r>
          </w:p>
        </w:tc>
      </w:tr>
      <w:tr>
        <w:tc>
          <w:tcPr>
            <w:tcBorders>
              <w:top w:val="none"/>
              <w:left w:val="none"/>
              <w:bottom w:val="none"/>
              <w:right w:val="none"/>
            </w:tcBorders>
          </w:tcPr>
          <w:p>
            <w:r>
              <w:t xml:space="preserve">Astrology</w:t>
            </w:r>
          </w:p>
        </w:tc>
        <w:tc>
          <w:tcPr>
            <w:tcBorders>
              <w:top w:val="none"/>
              <w:left w:val="none"/>
              <w:bottom w:val="none"/>
              <w:right w:val="none"/>
            </w:tcBorders>
          </w:tcPr>
          <w:p>
            <w:r>
              <w:t xml:space="preserve">Uses cosmic timing, but won't tell your fortune</w:t>
            </w:r>
          </w:p>
        </w:tc>
      </w:tr>
      <w:tr>
        <w:tc>
          <w:tcPr>
            <w:tcBorders>
              <w:top w:val="none"/>
              <w:left w:val="none"/>
              <w:bottom w:val="none"/>
              <w:right w:val="none"/>
            </w:tcBorders>
          </w:tcPr>
          <w:p>
            <w:r>
              <w:t xml:space="preserve">Self-help slogans</w:t>
            </w:r>
          </w:p>
        </w:tc>
        <w:tc>
          <w:tcPr>
            <w:tcBorders>
              <w:top w:val="none"/>
              <w:left w:val="none"/>
              <w:bottom w:val="none"/>
              <w:right w:val="none"/>
            </w:tcBorders>
          </w:tcPr>
          <w:p>
            <w:r>
              <w:t xml:space="preserve">No "You've got this!" energy here</w:t>
            </w:r>
          </w:p>
        </w:tc>
      </w:tr>
      <w:tr>
        <w:tc>
          <w:tcPr>
            <w:tcBorders>
              <w:top w:val="none"/>
              <w:left w:val="none"/>
              <w:bottom w:val="none"/>
              <w:right w:val="none"/>
            </w:tcBorders>
          </w:tcPr>
          <w:p>
            <w:r>
              <w:t xml:space="preserve">Predictive</w:t>
            </w:r>
          </w:p>
        </w:tc>
        <w:tc>
          <w:tcPr>
            <w:tcBorders>
              <w:top w:val="none"/>
              <w:left w:val="none"/>
              <w:bottom w:val="none"/>
              <w:right w:val="none"/>
            </w:tcBorders>
          </w:tcPr>
          <w:p>
            <w:r>
              <w:t xml:space="preserve">Won't tell you what happens next</w:t>
            </w:r>
          </w:p>
        </w:tc>
      </w:tr>
      <w:tr>
        <w:tc>
          <w:tcPr>
            <w:tcBorders>
              <w:top w:val="none"/>
              <w:left w:val="none"/>
              <w:bottom w:val="none"/>
              <w:right w:val="none"/>
            </w:tcBorders>
          </w:tcPr>
          <w:p>
            <w:r>
              <w:t xml:space="preserve">Motivational coaching</w:t>
            </w:r>
          </w:p>
        </w:tc>
        <w:tc>
          <w:tcPr>
            <w:tcBorders>
              <w:top w:val="none"/>
              <w:left w:val="none"/>
              <w:bottom w:val="none"/>
              <w:right w:val="none"/>
            </w:tcBorders>
          </w:tcPr>
          <w:p>
            <w:r>
              <w:t xml:space="preserve">Won't pump you up</w:t>
            </w:r>
          </w:p>
        </w:tc>
      </w:tr>
      <w:tr>
        <w:tc>
          <w:tcPr>
            <w:tcBorders>
              <w:top w:val="none"/>
              <w:left w:val="none"/>
              <w:bottom w:val="none"/>
              <w:right w:val="none"/>
            </w:tcBorders>
          </w:tcPr>
          <w:p>
            <w:r>
              <w:t xml:space="preserve">"The universe speaking"</w:t>
            </w:r>
          </w:p>
        </w:tc>
        <w:tc>
          <w:tcPr>
            <w:tcBorders>
              <w:top w:val="none"/>
              <w:left w:val="none"/>
              <w:bottom w:val="none"/>
              <w:right w:val="none"/>
            </w:tcBorders>
          </w:tcPr>
          <w:p>
            <w:r>
              <w:t xml:space="preserve">The universe is busy. This is just an instrument.</w:t>
            </w:r>
          </w:p>
        </w:tc>
      </w:tr>
    </w:tbl>
    <w:p>
      <w:pPr>
        <w:spacing w:before="240"/>
      </w:pPr>
      <w:r>
        <w:t xml:space="preserve">It won't tell you what to do. It won't validate your story. It won't flatter you.</w:t>
      </w:r>
    </w:p>
    <w:p>
      <w:r>
        <w:t xml:space="preserve">What it might do: help you notice something you've been avoiding.</w:t>
      </w:r>
    </w:p>
    <w:p>
      <w:pPr>
        <w:pStyle w:val="Heading1"/>
      </w:pPr>
      <w:r>
        <w:t xml:space="preserve">Part Four: The Transmitter Theory</w:t>
      </w:r>
    </w:p>
    <w:p>
      <w:r>
        <w:t xml:space="preserve">Here's the idea underneath all of this.</w:t>
      </w:r>
    </w:p>
    <w:p>
      <w:r>
        <w:t xml:space="preserve">Most people think they're receivers—waiting for insight, truth, permission, or signals from outside themselves.</w:t>
      </w:r>
    </w:p>
    <w:p>
      <w:r>
        <w:t xml:space="preserve">That's backwards.</w:t>
      </w:r>
    </w:p>
    <w:p>
      <w:r>
        <w:rPr>
          <w:b/>
          <w:bCs/>
        </w:rPr>
        <w:t xml:space="preserve">Humans are transmitters.</w:t>
      </w:r>
    </w:p>
    <w:p>
      <w:r>
        <w:t xml:space="preserve">What you emit—attention, intention, framing—shapes what shows up in your life far more than what you passively consume.</w:t>
      </w:r>
    </w:p>
    <w:p>
      <w:r>
        <w:t xml:space="preserve">Consider: Two people get the same bad news. One crumbles. One pivots. Same facts. Different transmission.</w:t>
      </w:r>
    </w:p>
    <w:p>
      <w:r>
        <w:t xml:space="preserve">Information doesn't change people. Orientation does.</w:t>
      </w:r>
    </w:p>
    <w:p>
      <w:r>
        <w:t xml:space="preserve">Bozo doesn't "send wisdom." It nudges your transmission slightly off its usual groove—and in that gap, you sometimes hear yourself more clearly.</w:t>
      </w:r>
    </w:p>
    <w:p>
      <w:r>
        <w:br w:type="page"/>
      </w:r>
    </w:p>
    <w:p>
      <w:pPr>
        <w:pStyle w:val="Heading1"/>
      </w:pPr>
      <w:r>
        <w:t xml:space="preserve">Part Five: Why Quotes from 1988–89?</w:t>
      </w:r>
    </w:p>
    <w:p>
      <w:r>
        <w:t xml:space="preserve">Because that's when I was paying attention.</w:t>
      </w:r>
    </w:p>
    <w:p>
      <w:r>
        <w:t xml:space="preserve">Late 80s me wasn't trying to build a product. I was trying to not lie to myself.</w:t>
      </w:r>
    </w:p>
    <w:p>
      <w:r>
        <w:t xml:space="preserve">That period was full of: big responsibility, sharp consequences, no safety net, no audience.</w:t>
      </w:r>
    </w:p>
    <w:p>
      <w:r>
        <w:t xml:space="preserve">Those 540 lines weren't written for anyone. They were written to stay oriented when things got loud.</w:t>
      </w:r>
    </w:p>
    <w:p>
      <w:r>
        <w:t xml:space="preserve">I had no idea they'd come back. That's part of why they matter.</w:t>
      </w:r>
    </w:p>
    <w:p>
      <w:r>
        <w:t xml:space="preserve">A quote written to impress sounds different than one written to survive. You can feel the difference, even if you can't name it.</w:t>
      </w:r>
    </w:p>
    <w:p>
      <w:pPr>
        <w:pStyle w:val="Heading1"/>
      </w:pPr>
      <w:r>
        <w:t xml:space="preserve">Part Six: How It Works</w:t>
      </w:r>
    </w:p>
    <w:p>
      <w:r>
        <w:t xml:space="preserve">When you ask a question, the oracle doesn't randomly pick a quote.</w:t>
      </w:r>
    </w:p>
    <w:p>
      <w:r>
        <w:t xml:space="preserve">It looks at the cosmic conditions right now—the mathematical relationships between planets—and matches them to the conditions when each quote was written.</w:t>
      </w:r>
    </w:p>
    <w:p>
      <w:r>
        <w:t xml:space="preserve">Think of it like radio frequencies. When the signal today matches the signal from 1988, that quote "tunes in" clearer than the others.</w:t>
      </w:r>
    </w:p>
    <w:p>
      <w:pPr>
        <w:pStyle w:val="Heading2"/>
      </w:pPr>
      <w:r>
        <w:t xml:space="preserve">The Signal Alignment Indicator (Traffic Light)</w:t>
      </w:r>
    </w:p>
    <w:p>
      <w:r>
        <w:t xml:space="preserve">Every reading shows a traffic light:</w:t>
      </w:r>
    </w:p>
    <w:p>
      <w:pPr>
        <w:ind w:left="360"/>
      </w:pPr>
      <w:r>
        <w:t xml:space="preserve">🟢 Green (75%+): Signals broadly align</w:t>
      </w:r>
    </w:p>
    <w:p>
      <w:pPr>
        <w:ind w:left="360"/>
      </w:pPr>
      <w:r>
        <w:t xml:space="preserve">🟡 Yellow (50–74%): Mixed signals, useful tension</w:t>
      </w:r>
    </w:p>
    <w:p>
      <w:pPr>
        <w:ind w:left="360"/>
      </w:pPr>
      <w:r>
        <w:t xml:space="preserve">🔴 Red (&lt;50%): Signals conflict</w:t>
      </w:r>
    </w:p>
    <w:p>
      <w:r>
        <w:rPr>
          <w:b/>
          <w:bCs/>
        </w:rPr>
        <w:t xml:space="preserve">Important: </w:t>
      </w:r>
      <w:r>
        <w:t xml:space="preserve">This reflects resonance between your question and the quote—not accuracy or advice. A red light doesn't mean "wrong." It often means interesting friction.</w:t>
      </w:r>
    </w:p>
    <w:p>
      <w:pPr>
        <w:pStyle w:val="Heading2"/>
      </w:pPr>
      <w:r>
        <w:t xml:space="preserve">Does It Matter If It's "Real"?</w:t>
      </w:r>
    </w:p>
    <w:p>
      <w:r>
        <w:t xml:space="preserve">The useful question isn't "Is cosmic resonance real?"</w:t>
      </w:r>
    </w:p>
    <w:p>
      <w:r>
        <w:t xml:space="preserve">The useful question is: "Did this quote make me notice something I was avoiding?"</w:t>
      </w:r>
    </w:p>
    <w:p>
      <w:r>
        <w:t xml:space="preserve">If yes, it worked. If no, try again tomorrow.</w:t>
      </w:r>
    </w:p>
    <w:p>
      <w:r>
        <w:br w:type="page"/>
      </w:r>
    </w:p>
    <w:p>
      <w:pPr>
        <w:pStyle w:val="Heading1"/>
      </w:pPr>
      <w:r>
        <w:t xml:space="preserve">Part Seven: What You Might Actually Get From This</w:t>
      </w:r>
    </w:p>
    <w:p>
      <w:r>
        <w:rPr>
          <w:b/>
          <w:bCs/>
        </w:rPr>
        <w:t xml:space="preserve">1. Better questions</w:t>
      </w:r>
    </w:p>
    <w:p>
      <w:r>
        <w:t xml:space="preserve">The quotes don't answer things. They reframe things. After a while, you start catching yourself mid-assumption.</w:t>
      </w:r>
    </w:p>
    <w:p>
      <w:r>
        <w:rPr>
          <w:b/>
          <w:bCs/>
        </w:rPr>
        <w:t xml:space="preserve">2. Faster recognition of your own patterns</w:t>
      </w:r>
    </w:p>
    <w:p>
      <w:r>
        <w:t xml:space="preserve">Everyone's got a story they tell themselves. This tends to poke holes in it—gently, but persistently.</w:t>
      </w:r>
    </w:p>
    <w:p>
      <w:r>
        <w:rPr>
          <w:b/>
          <w:bCs/>
        </w:rPr>
        <w:t xml:space="preserve">3. A pause before the familiar mistake</w:t>
      </w:r>
    </w:p>
    <w:p>
      <w:r>
        <w:t xml:space="preserve">That moment between stimulus and response? This widens it. Just a little. Often, that's enough.</w:t>
      </w:r>
    </w:p>
    <w:p>
      <w:pPr>
        <w:pStyle w:val="Heading1"/>
      </w:pPr>
      <w:r>
        <w:t xml:space="preserve">Part Eight: Who Is "The Driver"?</w:t>
      </w:r>
    </w:p>
    <w:p>
      <w:r>
        <w:t xml:space="preserve">Not me.</w:t>
      </w:r>
    </w:p>
    <w:p>
      <w:r>
        <w:t xml:space="preserve">Not a guru. Not an authority. Not an AI pretending to be wise.</w:t>
      </w:r>
    </w:p>
    <w:p>
      <w:r>
        <w:t xml:space="preserve">The Driver is whoever notices they've been asleep at the wheel.</w:t>
      </w:r>
    </w:p>
    <w:p>
      <w:r>
        <w:t xml:space="preserve">Bozo doesn't drive the bus. Bozo just looks around and says: "Wait… who's steering this thing?"</w:t>
      </w:r>
    </w:p>
    <w:p>
      <w:r>
        <w:t xml:space="preserve">At that moment—you are.</w:t>
      </w:r>
    </w:p>
    <w:p>
      <w:r>
        <w:t xml:space="preserve">And that's the whole point.</w:t>
      </w:r>
    </w:p>
    <w:p>
      <w:r>
        <w:br w:type="page"/>
      </w:r>
    </w:p>
    <w:p>
      <w:pPr>
        <w:pStyle w:val="Heading1"/>
      </w:pPr>
      <w:r>
        <w:t xml:space="preserve">Part Nine: How to Use This Thing</w:t>
      </w:r>
    </w:p>
    <w:p>
      <w:pPr>
        <w:pStyle w:val="Heading2"/>
      </w:pPr>
      <w:r>
        <w:t xml:space="preserve">The Simple Version</w:t>
      </w:r>
    </w:p>
    <w:p>
      <w:pPr>
        <w:ind w:left="360"/>
      </w:pPr>
      <w:r>
        <w:t xml:space="preserve">1. Come with a real question (not a test)</w:t>
      </w:r>
    </w:p>
    <w:p>
      <w:pPr>
        <w:ind w:left="360"/>
      </w:pPr>
      <w:r>
        <w:t xml:space="preserve">2. Ask it</w:t>
      </w:r>
    </w:p>
    <w:p>
      <w:pPr>
        <w:ind w:left="360"/>
      </w:pPr>
      <w:r>
        <w:t xml:space="preserve">3. Read what surfaces</w:t>
      </w:r>
    </w:p>
    <w:p>
      <w:pPr>
        <w:ind w:left="360"/>
      </w:pPr>
      <w:r>
        <w:t xml:space="preserve">4. Sit with it before dismissing it</w:t>
      </w:r>
    </w:p>
    <w:p>
      <w:pPr>
        <w:pStyle w:val="Heading2"/>
      </w:pPr>
      <w:r>
        <w:t xml:space="preserve">Good Questions vs. Bad Questions</w:t>
      </w:r>
    </w:p>
    <w:tbl>
      <w:tblPr>
        <w:tblW w:type="pct" w:w="100%"/>
        <w:tblBorders>
          <w:top w:val="none"/>
          <w:left w:val="none"/>
          <w:bottom w:val="none"/>
          <w:right w:val="none"/>
          <w:insideH w:val="none"/>
          <w:insideV w:val="none"/>
        </w:tblBorders>
      </w:tblPr>
      <w:tblGrid>
        <w:gridCol w:w="100"/>
        <w:gridCol w:w="100"/>
      </w:tblGrid>
      <w:tr>
        <w:tc>
          <w:tcPr>
            <w:tcBorders>
              <w:top w:val="none"/>
              <w:left w:val="none"/>
              <w:bottom w:val="none"/>
              <w:right w:val="none"/>
            </w:tcBorders>
          </w:tcPr>
          <w:p>
            <w:r>
              <w:rPr>
                <w:b/>
                <w:bCs/>
              </w:rPr>
              <w:t xml:space="preserve">Good Questions</w:t>
            </w:r>
          </w:p>
        </w:tc>
        <w:tc>
          <w:tcPr>
            <w:tcBorders>
              <w:top w:val="none"/>
              <w:left w:val="none"/>
              <w:bottom w:val="none"/>
              <w:right w:val="none"/>
            </w:tcBorders>
          </w:tcPr>
          <w:p>
            <w:r>
              <w:rPr>
                <w:b/>
                <w:bCs/>
              </w:rPr>
              <w:t xml:space="preserve">Bad Questions</w:t>
            </w:r>
          </w:p>
        </w:tc>
      </w:tr>
      <w:tr>
        <w:tc>
          <w:tcPr>
            <w:tcBorders>
              <w:top w:val="none"/>
              <w:left w:val="none"/>
              <w:bottom w:val="none"/>
              <w:right w:val="none"/>
            </w:tcBorders>
          </w:tcPr>
          <w:p>
            <w:r>
              <w:t xml:space="preserve">"Why does this keep happening?"</w:t>
            </w:r>
          </w:p>
        </w:tc>
        <w:tc>
          <w:tcPr>
            <w:tcBorders>
              <w:top w:val="none"/>
              <w:left w:val="none"/>
              <w:bottom w:val="none"/>
              <w:right w:val="none"/>
            </w:tcBorders>
          </w:tcPr>
          <w:p>
            <w:r>
              <w:t xml:space="preserve">"Will I get the job?"</w:t>
            </w:r>
          </w:p>
        </w:tc>
      </w:tr>
      <w:tr>
        <w:tc>
          <w:tcPr>
            <w:tcBorders>
              <w:top w:val="none"/>
              <w:left w:val="none"/>
              <w:bottom w:val="none"/>
              <w:right w:val="none"/>
            </w:tcBorders>
          </w:tcPr>
          <w:p>
            <w:r>
              <w:t xml:space="preserve">"What am I not seeing?"</w:t>
            </w:r>
          </w:p>
        </w:tc>
        <w:tc>
          <w:tcPr>
            <w:tcBorders>
              <w:top w:val="none"/>
              <w:left w:val="none"/>
              <w:bottom w:val="none"/>
              <w:right w:val="none"/>
            </w:tcBorders>
          </w:tcPr>
          <w:p>
            <w:r>
              <w:t xml:space="preserve">"Should I text them back?"</w:t>
            </w:r>
          </w:p>
        </w:tc>
      </w:tr>
      <w:tr>
        <w:tc>
          <w:tcPr>
            <w:tcBorders>
              <w:top w:val="none"/>
              <w:left w:val="none"/>
              <w:bottom w:val="none"/>
              <w:right w:val="none"/>
            </w:tcBorders>
          </w:tcPr>
          <w:p>
            <w:r>
              <w:t xml:space="preserve">"What's really driving this decision?"</w:t>
            </w:r>
          </w:p>
        </w:tc>
        <w:tc>
          <w:tcPr>
            <w:tcBorders>
              <w:top w:val="none"/>
              <w:left w:val="none"/>
              <w:bottom w:val="none"/>
              <w:right w:val="none"/>
            </w:tcBorders>
          </w:tcPr>
          <w:p>
            <w:r>
              <w:t xml:space="preserve">"What's my lucky number?"</w:t>
            </w:r>
          </w:p>
        </w:tc>
      </w:tr>
    </w:tbl>
    <w:p>
      <w:pPr>
        <w:spacing w:before="180"/>
      </w:pPr>
      <w:r>
        <w:t xml:space="preserve">The oracle works better when you do. Garbage in, garbage out.</w:t>
      </w:r>
    </w:p>
    <w:p>
      <w:pPr>
        <w:pStyle w:val="Heading2"/>
      </w:pPr>
      <w:r>
        <w:t xml:space="preserve">Free Tier vs. Paid Tier</w:t>
      </w:r>
    </w:p>
    <w:p>
      <w:r>
        <w:t xml:space="preserve">If you're using the free Oracle:</w:t>
      </w:r>
    </w:p>
    <w:p>
      <w:pPr>
        <w:ind w:left="360"/>
      </w:pPr>
      <w:r>
        <w:t xml:space="preserve">• You'll get the quote</w:t>
      </w:r>
    </w:p>
    <w:p>
      <w:pPr>
        <w:ind w:left="360"/>
      </w:pPr>
      <w:r>
        <w:t xml:space="preserve">• You'll see the signal alignment</w:t>
      </w:r>
    </w:p>
    <w:p>
      <w:pPr>
        <w:ind w:left="360"/>
      </w:pPr>
      <w:r>
        <w:t xml:space="preserve">• The interpretation is YOUR job</w:t>
      </w:r>
    </w:p>
    <w:p>
      <w:r>
        <w:t xml:space="preserve">If you're using The DashBoard:</w:t>
      </w:r>
    </w:p>
    <w:p>
      <w:pPr>
        <w:ind w:left="360"/>
      </w:pPr>
      <w:r>
        <w:t xml:space="preserve">• You'll get everything above</w:t>
      </w:r>
    </w:p>
    <w:p>
      <w:pPr>
        <w:ind w:left="360"/>
      </w:pPr>
      <w:r>
        <w:t xml:space="preserve">• Plus an AI interpretation that connects your question to the quote</w:t>
      </w:r>
    </w:p>
    <w:p>
      <w:pPr>
        <w:ind w:left="360"/>
      </w:pPr>
      <w:r>
        <w:t xml:space="preserve">• It won't tell you what to do—but it will show you the resonance</w:t>
      </w:r>
    </w:p>
    <w:p>
      <w:r>
        <w:rPr>
          <w:b/>
          <w:bCs/>
        </w:rPr>
        <w:t xml:space="preserve">The difference is labor. Free tier: you do the work. Paid tier: the work is done for you.</w:t>
      </w:r>
    </w:p>
    <w:p>
      <w:r>
        <w:br w:type="page"/>
      </w:r>
    </w:p>
    <w:p>
      <w:pPr>
        <w:pStyle w:val="Heading1"/>
      </w:pPr>
      <w:r>
        <w:t xml:space="preserve">Part Ten: The Fine Print</w:t>
      </w:r>
    </w:p>
    <w:p>
      <w:pPr>
        <w:pStyle w:val="Heading2"/>
      </w:pPr>
      <w:r>
        <w:t xml:space="preserve">This Is Not Medical Advice</w:t>
      </w:r>
    </w:p>
    <w:p>
      <w:r>
        <w:t xml:space="preserve">If you're in crisis, talk to a human professional. This is a thinking tool, not a crisis line.</w:t>
      </w:r>
    </w:p>
    <w:p>
      <w:pPr>
        <w:pStyle w:val="Heading2"/>
      </w:pPr>
      <w:r>
        <w:t xml:space="preserve">This Is Not Fortune-Telling</w:t>
      </w:r>
    </w:p>
    <w:p>
      <w:r>
        <w:t xml:space="preserve">Anyone who claims to know your future is lying or deluded. I'm neither.</w:t>
      </w:r>
    </w:p>
    <w:p>
      <w:pPr>
        <w:pStyle w:val="Heading2"/>
      </w:pPr>
      <w:r>
        <w:t xml:space="preserve">Your Data</w:t>
      </w:r>
    </w:p>
    <w:p>
      <w:r>
        <w:t xml:space="preserve">We don't sell it. We barely look at it. The birth data (if you provide it for The DashBoard™) is used to personalize the cosmic math, nothing else.</w:t>
      </w:r>
    </w:p>
    <w:p>
      <w:pPr>
        <w:pStyle w:val="Heading2"/>
      </w:pPr>
      <w:r>
        <w:t xml:space="preserve">The Quotes Are Mine</w:t>
      </w:r>
    </w:p>
    <w:p>
      <w:r>
        <w:t xml:space="preserve">Written by Charles Paul Jones between 1988 and 1989. Not the dead animator—different guy. (This comes up more than you'd think.)</w:t>
      </w:r>
    </w:p>
    <w:p>
      <w:pPr>
        <w:pStyle w:val="Heading1"/>
      </w:pPr>
      <w:r>
        <w:t xml:space="preserve">Part Eleven: Final Thought</w:t>
      </w:r>
    </w:p>
    <w:p>
      <w:r>
        <w:t xml:space="preserve">You probably found this because something isn't working.</w:t>
      </w:r>
    </w:p>
    <w:p>
      <w:r>
        <w:t xml:space="preserve">Maybe it's a relationship. A job. A pattern. A feeling you can't name.</w:t>
      </w:r>
    </w:p>
    <w:p>
      <w:r>
        <w:t xml:space="preserve">This tool won't fix it.</w:t>
      </w:r>
    </w:p>
    <w:p>
      <w:r>
        <w:t xml:space="preserve">But it might help you see it clearly enough to fix it yourself.</w:t>
      </w:r>
    </w:p>
    <w:p>
      <w:r>
        <w:t xml:space="preserve">That's all any instrument can do—especially one built by another Bozo trying to figure out his own ride.</w:t>
      </w:r>
    </w:p>
    <w:p>
      <w:r>
        <w:t xml:space="preserve">Welcome aboard.</w:t>
      </w:r>
    </w:p>
    <w:p>
      <w:pPr>
        <w:spacing w:before="360"/>
      </w:pPr>
      <w:r>
        <w:t xml:space="preserve">— Charles Paul Jones</w:t>
      </w:r>
    </w:p>
    <w:p>
      <w:r>
        <w:t xml:space="preserve">Chimayó, New Mexico</w:t>
      </w:r>
    </w:p>
    <w:p>
      <w:r>
        <w:t xml:space="preserve">January 2026</w:t>
      </w:r>
    </w:p>
    <w:p>
      <w:r>
        <w:br w:type="page"/>
      </w:r>
    </w:p>
    <w:p>
      <w:pPr>
        <w:pStyle w:val="Heading1"/>
      </w:pPr>
      <w:r>
        <w:t xml:space="preserve">Appendix: Glossary of Terms</w:t>
      </w:r>
    </w:p>
    <w:p>
      <w:r>
        <w:rPr>
          <w:b/>
          <w:bCs/>
        </w:rPr>
        <w:t xml:space="preserve">Bozo</w:t>
      </w:r>
      <w:r>
        <w:t xml:space="preserve"> — The unexamined self. Not stupid, just unaware.</w:t>
      </w:r>
    </w:p>
    <w:p>
      <w:r>
        <w:rPr>
          <w:b/>
          <w:bCs/>
        </w:rPr>
        <w:t xml:space="preserve">The Bus</w:t>
      </w:r>
      <w:r>
        <w:t xml:space="preserve"> — Your life. The ride you're on whether you chose it or not.</w:t>
      </w:r>
    </w:p>
    <w:p>
      <w:r>
        <w:rPr>
          <w:b/>
          <w:bCs/>
        </w:rPr>
        <w:t xml:space="preserve">The Driver</w:t>
      </w:r>
      <w:r>
        <w:t xml:space="preserve"> — You, when you're actually paying attention.</w:t>
      </w:r>
    </w:p>
    <w:p>
      <w:r>
        <w:rPr>
          <w:b/>
          <w:bCs/>
        </w:rPr>
        <w:t xml:space="preserve">Bozo on the Bus™</w:t>
      </w:r>
      <w:r>
        <w:t xml:space="preserve"> — The brand. The whole system.</w:t>
      </w:r>
    </w:p>
    <w:p>
      <w:r>
        <w:rPr>
          <w:b/>
          <w:bCs/>
        </w:rPr>
        <w:t xml:space="preserve">The Oracle @ Bozo on the Bus™</w:t>
      </w:r>
      <w:r>
        <w:t xml:space="preserve"> — The free tier. Quote matching + traffic light + conditions. No interpretation.</w:t>
      </w:r>
    </w:p>
    <w:p>
      <w:r>
        <w:rPr>
          <w:b/>
          <w:bCs/>
        </w:rPr>
        <w:t xml:space="preserve">The DashBoard™</w:t>
      </w:r>
      <w:r>
        <w:t xml:space="preserve"> — The paid tier ($10/mo). Everything in Oracle + AI interpretation + personalization. The interpretation shows HOW the quote applies to your question.</w:t>
      </w:r>
    </w:p>
    <w:p>
      <w:r>
        <w:rPr>
          <w:b/>
          <w:bCs/>
        </w:rPr>
        <w:t xml:space="preserve">Transmission</w:t>
      </w:r>
      <w:r>
        <w:t xml:space="preserve"> — What you emit into the world (attention, intention, framing).</w:t>
      </w:r>
    </w:p>
    <w:p>
      <w:r>
        <w:rPr>
          <w:b/>
          <w:bCs/>
        </w:rPr>
        <w:t xml:space="preserve">Cosmic Conditions</w:t>
      </w:r>
      <w:r>
        <w:t xml:space="preserve"> — The mathematical relationships between planetary positions at any given moment.</w:t>
      </w:r>
    </w:p>
    <w:p>
      <w:r>
        <w:rPr>
          <w:b/>
          <w:bCs/>
        </w:rPr>
        <w:t xml:space="preserve">Harmonic Resonance</w:t>
      </w:r>
      <w:r>
        <w:t xml:space="preserve"> — When today's cosmic math matches the cosmic math from when a quote was written.</w:t>
      </w:r>
    </w:p>
    <w:p>
      <w:r>
        <w:rPr>
          <w:b/>
          <w:bCs/>
        </w:rPr>
        <w:t xml:space="preserve">Signal Alignment</w:t>
      </w:r>
      <w:r>
        <w:t xml:space="preserve"> — The traffic light indicator (green/yellow/red) showing resonance percentage.</w:t>
      </w:r>
    </w:p>
    <w:p>
      <w:r>
        <w:rPr>
          <w:b/>
          <w:bCs/>
        </w:rPr>
        <w:t xml:space="preserve">High-Fidelity Quote</w:t>
      </w:r>
      <w:r>
        <w:t xml:space="preserve"> — A quote where we know the exact time it was written (precise signal).</w:t>
      </w:r>
    </w:p>
    <w:p>
      <w:r>
        <w:rPr>
          <w:b/>
          <w:bCs/>
        </w:rPr>
        <w:t xml:space="preserve">Analog Quote</w:t>
      </w:r>
      <w:r>
        <w:t xml:space="preserve"> — A quote where we only know the date (fuzzier signal, still valid).</w:t>
      </w:r>
    </w:p>
    <w:p>
      <w:r>
        <w:rPr>
          <w:b/>
          <w:bCs/>
        </w:rPr>
        <w:t xml:space="preserve">Cosmic License</w:t>
      </w:r>
      <w:r>
        <w:t xml:space="preserve"> — Your archetype classification (paid tier only).</w:t>
      </w:r>
    </w:p>
    <w:p>
      <w:pPr>
        <w:spacing w:before="480"/>
        <w:jc w:val="center"/>
      </w:pPr>
      <w:r>
        <w:t xml:space="preserve">───────────────────</w:t>
      </w:r>
    </w:p>
    <w:p>
      <w:pPr>
        <w:ind w:left="720" w:right="720"/>
        <w:jc w:val="center"/>
      </w:pPr>
      <w:r>
        <w:rPr>
          <w:i/>
          <w:iCs/>
        </w:rPr>
        <w:t xml:space="preserve">"The only real spiritual teachers are those that teach by the example of their lives. And while you are looking for them, be SURE and keep a tight hold on your wallet."</w:t>
      </w:r>
    </w:p>
    <w:p>
      <w:pPr>
        <w:jc w:val="center"/>
      </w:pPr>
      <w:r>
        <w:t xml:space="preserve">— Quote #37, November 19, 1988</w:t>
      </w:r>
    </w:p>
    <w:sectPr>
      <w:pgSz w:w="11909" w:h="16834"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jaVu Serif" w:cs="DejaVu Serif" w:eastAsia="DejaVu Serif" w:hAnsi="DejaVu Serif"/>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DejaVu Serif" w:cs="DejaVu Serif" w:eastAsia="DejaVu Serif" w:hAnsi="DejaVu Serif"/>
      <w:b/>
      <w:bCs/>
      <w:sz w:val="36"/>
      <w:szCs w:val="36"/>
    </w:rPr>
  </w:style>
  <w:style w:type="paragraph" w:styleId="Heading2">
    <w:name w:val="Heading 2"/>
    <w:basedOn w:val="Normal"/>
    <w:next w:val="Normal"/>
    <w:qFormat/>
    <w:pPr>
      <w:spacing w:before="240" w:after="120"/>
      <w:outlineLvl w:val="1"/>
    </w:pPr>
    <w:rPr>
      <w:rFonts w:ascii="DejaVu Serif" w:cs="DejaVu Serif" w:eastAsia="DejaVu Serif" w:hAnsi="DejaVu Serif"/>
      <w:b/>
      <w:bCs/>
      <w:sz w:val="28"/>
      <w:szCs w:val="28"/>
    </w:rPr>
  </w:style>
  <w:style w:type="paragraph" w:styleId="Normal">
    <w:name w:val="Normal"/>
    <w:pPr>
      <w:spacing w:after="180" w:line="276"/>
    </w:pPr>
    <w:rPr>
      <w:rFonts w:ascii="DejaVu Serif" w:cs="DejaVu Serif" w:eastAsia="DejaVu Serif" w:hAnsi="DejaVu Seri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1ba4bcde6efa1555ab3ee4e3621b466cfb40b3f8.jp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2026-01-11T21:16:45.425Z</dcterms:created>
  <dcterms:modified xsi:type="dcterms:W3CDTF">2026-01-11T21:16:45.426Z</dcterms:modified>
</cp:coreProperties>
</file>

<file path=docProps/custom.xml><?xml version="1.0" encoding="utf-8"?>
<Properties xmlns="http://schemas.openxmlformats.org/officeDocument/2006/custom-properties" xmlns:vt="http://schemas.openxmlformats.org/officeDocument/2006/docPropsVTypes"/>
</file>